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38" w:rsidRPr="00016243" w:rsidRDefault="00016243" w:rsidP="00113438">
      <w:pPr>
        <w:spacing w:before="100" w:beforeAutospacing="1" w:after="100" w:afterAutospacing="1"/>
        <w:ind w:left="-142" w:right="-142"/>
        <w:jc w:val="both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Um unserem </w:t>
      </w:r>
      <w:r w:rsidR="00113438" w:rsidRPr="00016243">
        <w:rPr>
          <w:rFonts w:eastAsia="Times New Roman" w:cstheme="minorHAnsi"/>
          <w:b/>
          <w:sz w:val="24"/>
          <w:szCs w:val="24"/>
          <w:lang w:eastAsia="de-DE"/>
        </w:rPr>
        <w:t xml:space="preserve">Körper genügend </w:t>
      </w:r>
      <w:proofErr w:type="spellStart"/>
      <w:r w:rsidR="00113438" w:rsidRPr="00016243">
        <w:rPr>
          <w:rFonts w:eastAsia="Times New Roman" w:cstheme="minorHAnsi"/>
          <w:b/>
          <w:sz w:val="24"/>
          <w:szCs w:val="24"/>
          <w:lang w:eastAsia="de-DE"/>
        </w:rPr>
        <w:t>basebildende</w:t>
      </w:r>
      <w:proofErr w:type="spellEnd"/>
      <w:r w:rsidR="00113438" w:rsidRPr="00016243">
        <w:rPr>
          <w:rFonts w:eastAsia="Times New Roman" w:cstheme="minorHAnsi"/>
          <w:b/>
          <w:sz w:val="24"/>
          <w:szCs w:val="24"/>
          <w:lang w:eastAsia="de-DE"/>
        </w:rPr>
        <w:t xml:space="preserve"> Stoffe zuzuführen,  sollte  die  Ernährung  sich zu drei Teilen aus basischen Lebensmitteln und nur zu </w:t>
      </w:r>
      <w:r w:rsidR="000953F6" w:rsidRPr="00016243">
        <w:rPr>
          <w:rFonts w:eastAsia="Times New Roman" w:cstheme="minorHAnsi"/>
          <w:b/>
          <w:sz w:val="24"/>
          <w:szCs w:val="24"/>
          <w:lang w:eastAsia="de-DE"/>
        </w:rPr>
        <w:t xml:space="preserve">einem </w:t>
      </w:r>
      <w:r w:rsidR="00113438" w:rsidRPr="00016243">
        <w:rPr>
          <w:rFonts w:eastAsia="Times New Roman" w:cstheme="minorHAnsi"/>
          <w:b/>
          <w:sz w:val="24"/>
          <w:szCs w:val="24"/>
          <w:lang w:eastAsia="de-DE"/>
        </w:rPr>
        <w:t>Teil aus säureliefernden Nahrungsmitteln   zusammensetzen. Eine Liste der wichtigsten basischen Lebensmittel zur gesunden Ernährung.</w:t>
      </w:r>
    </w:p>
    <w:p w:rsidR="00016243" w:rsidRPr="00016243" w:rsidRDefault="00113438" w:rsidP="00016243">
      <w:pPr>
        <w:spacing w:after="120"/>
        <w:ind w:left="-284" w:right="-142"/>
        <w:jc w:val="center"/>
        <w:rPr>
          <w:rFonts w:eastAsia="Times New Roman" w:cstheme="minorHAnsi"/>
          <w:b/>
          <w:sz w:val="36"/>
          <w:szCs w:val="36"/>
          <w:lang w:eastAsia="de-DE"/>
        </w:rPr>
      </w:pPr>
      <w:r w:rsidRPr="00016243">
        <w:rPr>
          <w:rFonts w:eastAsia="Times New Roman" w:cstheme="minorHAnsi"/>
          <w:b/>
          <w:sz w:val="36"/>
          <w:szCs w:val="36"/>
          <w:lang w:eastAsia="de-DE"/>
        </w:rPr>
        <w:t>Tabelle basischer und säurebildender Lebensmittel:</w:t>
      </w:r>
    </w:p>
    <w:tbl>
      <w:tblPr>
        <w:tblW w:w="5032" w:type="pct"/>
        <w:tblCellSpacing w:w="0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195"/>
        <w:gridCol w:w="1623"/>
        <w:gridCol w:w="3415"/>
      </w:tblGrid>
      <w:tr w:rsidR="00113438" w:rsidRPr="00135B39" w:rsidTr="000953F6">
        <w:trPr>
          <w:trHeight w:val="664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Default="00113438" w:rsidP="004668BB">
            <w:pPr>
              <w:spacing w:after="0" w:line="240" w:lineRule="auto"/>
              <w:rPr>
                <w:rFonts w:eastAsia="Times New Roman" w:cstheme="minorHAnsi"/>
                <w:bCs/>
                <w:sz w:val="26"/>
                <w:szCs w:val="2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</w:t>
            </w:r>
            <w:r w:rsidRPr="00E40B5C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>basische Lebensmittel</w:t>
            </w:r>
            <w:r w:rsidRPr="00E40B5C">
              <w:rPr>
                <w:rFonts w:eastAsia="Times New Roman" w:cstheme="minorHAnsi"/>
                <w:bCs/>
                <w:sz w:val="26"/>
                <w:szCs w:val="26"/>
                <w:lang w:eastAsia="de-DE"/>
              </w:rPr>
              <w:t xml:space="preserve"> </w:t>
            </w:r>
            <w:r>
              <w:rPr>
                <w:rFonts w:eastAsia="Times New Roman" w:cstheme="minorHAnsi"/>
                <w:bCs/>
                <w:sz w:val="26"/>
                <w:szCs w:val="26"/>
                <w:lang w:eastAsia="de-DE"/>
              </w:rPr>
              <w:t xml:space="preserve">    </w:t>
            </w:r>
          </w:p>
          <w:p w:rsidR="00113438" w:rsidRPr="00E40B5C" w:rsidRDefault="00113438" w:rsidP="004668BB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de-DE"/>
              </w:rPr>
            </w:pPr>
            <w:r>
              <w:rPr>
                <w:rFonts w:eastAsia="Times New Roman" w:cstheme="minorHAnsi"/>
                <w:bCs/>
                <w:sz w:val="26"/>
                <w:szCs w:val="26"/>
                <w:lang w:eastAsia="de-DE"/>
              </w:rPr>
              <w:t xml:space="preserve"> </w:t>
            </w:r>
            <w:r w:rsidRPr="003B6DBA">
              <w:rPr>
                <w:rFonts w:eastAsia="Times New Roman" w:cstheme="minorHAnsi"/>
                <w:b/>
                <w:bCs/>
                <w:sz w:val="20"/>
                <w:szCs w:val="20"/>
                <w:lang w:eastAsia="de-DE"/>
              </w:rPr>
              <w:t>(* besonders stark basisch)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Default="00113438" w:rsidP="004668BB">
            <w:pPr>
              <w:spacing w:after="0" w:line="240" w:lineRule="auto"/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</w:t>
            </w:r>
            <w:r w:rsidRPr="00E40B5C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neutrale </w:t>
            </w:r>
            <w:r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  </w:t>
            </w:r>
          </w:p>
          <w:p w:rsidR="00113438" w:rsidRPr="00E40B5C" w:rsidRDefault="00113438" w:rsidP="004668BB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</w:t>
            </w:r>
            <w:r w:rsidRPr="00E40B5C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Lebensmittel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E40B5C" w:rsidRDefault="00113438" w:rsidP="004668BB">
            <w:pPr>
              <w:spacing w:after="0" w:line="240" w:lineRule="auto"/>
              <w:rPr>
                <w:rFonts w:eastAsia="Times New Roman" w:cstheme="minorHAnsi"/>
                <w:b/>
                <w:sz w:val="26"/>
                <w:szCs w:val="2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 </w:t>
            </w:r>
            <w:r w:rsidRPr="00E40B5C">
              <w:rPr>
                <w:rFonts w:eastAsia="Times New Roman" w:cstheme="minorHAnsi"/>
                <w:b/>
                <w:bCs/>
                <w:sz w:val="26"/>
                <w:szCs w:val="26"/>
                <w:lang w:eastAsia="de-DE"/>
              </w:rPr>
              <w:t xml:space="preserve">saure Lebensmittel </w:t>
            </w:r>
          </w:p>
        </w:tc>
      </w:tr>
      <w:tr w:rsidR="00113438" w:rsidRPr="00E40B5C" w:rsidTr="000953F6">
        <w:trPr>
          <w:trHeight w:val="736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Wurzelgemüse (Kartoffeln, Karotten, roter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Rettich*)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Butter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113438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Fleisch, Wild, Geflügel, Wurst und </w:t>
            </w:r>
          </w:p>
          <w:p w:rsidR="00113438" w:rsidRPr="00344E8F" w:rsidRDefault="009008B0" w:rsidP="00113438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pasteurisierter Käse 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E40B5C" w:rsidTr="000953F6">
        <w:trPr>
          <w:trHeight w:val="25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Gemüse,  z.B. Brokkoli, Sellerie, Erbsen,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Spinat*, Gurke*, grüne Bohnen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kaltgepresste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Öle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Meeresfisch, Meeresfrüchte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E40B5C" w:rsidTr="000953F6">
        <w:trPr>
          <w:trHeight w:val="240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Blattsalate, Kohlsalat*, Keimlinge/Sprossen*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0953F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Walnüsse</w:t>
            </w:r>
            <w:r w:rsidR="000953F6">
              <w:rPr>
                <w:rFonts w:eastAsia="Times New Roman" w:cstheme="minorHAnsi"/>
                <w:lang w:eastAsia="de-DE"/>
              </w:rPr>
              <w:t xml:space="preserve">, </w:t>
            </w:r>
          </w:p>
          <w:p w:rsidR="00113438" w:rsidRPr="00344E8F" w:rsidRDefault="009008B0" w:rsidP="000953F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0953F6">
              <w:rPr>
                <w:rFonts w:eastAsia="Times New Roman" w:cstheme="minorHAnsi"/>
                <w:lang w:eastAsia="de-DE"/>
              </w:rPr>
              <w:t>Haselnüsse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Pistazien, Erdnüsse,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Cashew</w:t>
            </w:r>
            <w:r w:rsidR="00113438">
              <w:rPr>
                <w:rFonts w:eastAsia="Times New Roman" w:cstheme="minorHAnsi"/>
                <w:lang w:eastAsia="de-DE"/>
              </w:rPr>
              <w:t>kerne</w:t>
            </w:r>
            <w:proofErr w:type="spellEnd"/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E40B5C" w:rsidTr="000953F6">
        <w:trPr>
          <w:trHeight w:val="871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Frische Kräuter z.B. Petersilie, Beifuß,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Schnittlauch, Löwenzahn*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Mandeln, </w:t>
            </w:r>
          </w:p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Paranuss,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Macadamia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,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Getreideprodukte, Pizza, Nudeln,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Brot, Gebäck, Kuchen</w:t>
            </w:r>
          </w:p>
        </w:tc>
      </w:tr>
      <w:tr w:rsidR="00113438" w:rsidRPr="00E40B5C" w:rsidTr="000953F6">
        <w:trPr>
          <w:trHeight w:val="494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Frisches Obst*, Trockenobst (Bio)*, Avocado,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 Tomaten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Leitungswasser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Hülsenfrüchte außer Sojabohnen</w:t>
            </w:r>
          </w:p>
        </w:tc>
      </w:tr>
      <w:tr w:rsidR="00113438" w:rsidRPr="00E40B5C" w:rsidTr="000953F6">
        <w:trPr>
          <w:trHeight w:val="494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Greenfoods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 Getreidegräser (u.a.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Gerstengrassaft)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M</w:t>
            </w:r>
            <w:r w:rsidR="00113438" w:rsidRPr="00344E8F">
              <w:rPr>
                <w:rFonts w:eastAsia="Times New Roman" w:cstheme="minorHAnsi"/>
                <w:lang w:eastAsia="de-DE"/>
              </w:rPr>
              <w:t>ineralarmes</w:t>
            </w:r>
          </w:p>
          <w:p w:rsidR="00113438" w:rsidRPr="00344E8F" w:rsidRDefault="009008B0" w:rsidP="009008B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Quellwasser 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Zucker, Honig,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künstl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>.</w:t>
            </w:r>
            <w:r w:rsidR="00113438"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Süßstoffe</w:t>
            </w:r>
          </w:p>
        </w:tc>
      </w:tr>
      <w:tr w:rsidR="00113438" w:rsidRPr="00E40B5C" w:rsidTr="000953F6">
        <w:trPr>
          <w:trHeight w:val="682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Greenfoods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 Süßwasser-Mikroalgen (z.B.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Spirulina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,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Chlorella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,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Afa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>-Algen)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Süßwasser-Fisch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Süßigkeiten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016243" w:rsidTr="000953F6">
        <w:trPr>
          <w:trHeight w:val="540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Brottrunk, Eidotter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9008B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Leitungswasser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016243" w:rsidRDefault="00113438" w:rsidP="004668BB">
            <w:pPr>
              <w:spacing w:after="0" w:line="240" w:lineRule="auto"/>
              <w:ind w:right="-799" w:firstLine="159"/>
              <w:jc w:val="both"/>
              <w:rPr>
                <w:rFonts w:eastAsia="Times New Roman" w:cstheme="minorHAnsi"/>
                <w:lang w:val="en-US" w:eastAsia="de-DE"/>
              </w:rPr>
            </w:pPr>
            <w:proofErr w:type="spellStart"/>
            <w:r w:rsidRPr="00016243">
              <w:rPr>
                <w:rFonts w:eastAsia="Times New Roman" w:cstheme="minorHAnsi"/>
                <w:lang w:val="en-US" w:eastAsia="de-DE"/>
              </w:rPr>
              <w:t>Senf</w:t>
            </w:r>
            <w:proofErr w:type="spellEnd"/>
            <w:r w:rsidRPr="00016243">
              <w:rPr>
                <w:rFonts w:eastAsia="Times New Roman" w:cstheme="minorHAnsi"/>
                <w:lang w:val="en-US" w:eastAsia="de-DE"/>
              </w:rPr>
              <w:t xml:space="preserve">, Ketchup, </w:t>
            </w:r>
            <w:proofErr w:type="spellStart"/>
            <w:r w:rsidRPr="00016243">
              <w:rPr>
                <w:rFonts w:eastAsia="Times New Roman" w:cstheme="minorHAnsi"/>
                <w:lang w:val="en-US" w:eastAsia="de-DE"/>
              </w:rPr>
              <w:t>Essig</w:t>
            </w:r>
            <w:proofErr w:type="spellEnd"/>
            <w:r w:rsidRPr="00016243">
              <w:rPr>
                <w:rFonts w:eastAsia="Times New Roman" w:cstheme="minorHAnsi"/>
                <w:lang w:val="en-US" w:eastAsia="de-DE"/>
              </w:rPr>
              <w:t xml:space="preserve">, Mayo, </w:t>
            </w:r>
          </w:p>
          <w:p w:rsidR="00113438" w:rsidRPr="00016243" w:rsidRDefault="00113438" w:rsidP="004668BB">
            <w:pPr>
              <w:spacing w:after="0" w:line="240" w:lineRule="auto"/>
              <w:ind w:right="-799" w:firstLine="159"/>
              <w:jc w:val="both"/>
              <w:rPr>
                <w:rFonts w:eastAsia="Times New Roman" w:cstheme="minorHAnsi"/>
                <w:lang w:val="en-US" w:eastAsia="de-DE"/>
              </w:rPr>
            </w:pPr>
            <w:proofErr w:type="spellStart"/>
            <w:r w:rsidRPr="00016243">
              <w:rPr>
                <w:rFonts w:eastAsia="Times New Roman" w:cstheme="minorHAnsi"/>
                <w:lang w:val="en-US" w:eastAsia="de-DE"/>
              </w:rPr>
              <w:t>Sojasauce</w:t>
            </w:r>
            <w:proofErr w:type="spellEnd"/>
          </w:p>
        </w:tc>
      </w:tr>
      <w:tr w:rsidR="00113438" w:rsidRPr="00E40B5C" w:rsidTr="000953F6">
        <w:trPr>
          <w:trHeight w:val="419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016243">
              <w:rPr>
                <w:rFonts w:eastAsia="Times New Roman" w:cstheme="minorHAnsi"/>
                <w:lang w:val="en-US"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Gewürze, z.B.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Wacholderbeeren,Kümmel</w:t>
            </w:r>
            <w:proofErr w:type="spellEnd"/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Weintrauben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Kaffee, schwarzer Tee, Softdrinks</w:t>
            </w:r>
          </w:p>
        </w:tc>
      </w:tr>
      <w:tr w:rsidR="00113438" w:rsidRPr="00E40B5C" w:rsidTr="000953F6">
        <w:trPr>
          <w:trHeight w:val="49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8B0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Zwiebeln, Knoblauch, Ingwer, Cayenne </w:t>
            </w:r>
            <w:r>
              <w:rPr>
                <w:rFonts w:eastAsia="Times New Roman" w:cstheme="minorHAnsi"/>
                <w:lang w:eastAsia="de-DE"/>
              </w:rPr>
              <w:t xml:space="preserve"> </w:t>
            </w:r>
          </w:p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Pfeffer*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Molke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38" w:rsidRPr="00344E8F" w:rsidRDefault="009008B0" w:rsidP="009008B0">
            <w:pPr>
              <w:spacing w:before="100" w:beforeAutospacing="1" w:after="12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Dosennahrung,  Sauerkonserven,</w:t>
            </w:r>
            <w:r>
              <w:rPr>
                <w:rFonts w:eastAsia="Times New Roman" w:cstheme="minorHAnsi"/>
                <w:lang w:eastAsia="de-DE"/>
              </w:rPr>
              <w:t xml:space="preserve"> Mikrowellen-Gerichte   </w:t>
            </w:r>
            <w:r>
              <w:rPr>
                <w:rFonts w:eastAsia="Times New Roman" w:cstheme="minorHAnsi"/>
                <w:sz w:val="40"/>
                <w:szCs w:val="40"/>
                <w:lang w:eastAsia="de-DE"/>
              </w:rPr>
              <w:t xml:space="preserve"> </w:t>
            </w:r>
          </w:p>
        </w:tc>
      </w:tr>
      <w:tr w:rsidR="00113438" w:rsidRPr="00E40B5C" w:rsidTr="000953F6">
        <w:trPr>
          <w:trHeight w:val="417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Sojabohnen*, Tofu und Sojalecithin*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0953F6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="000953F6">
              <w:rPr>
                <w:rFonts w:eastAsia="Times New Roman" w:cstheme="minorHAnsi"/>
                <w:lang w:eastAsia="de-DE"/>
              </w:rPr>
              <w:t>Kokosnussmilch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Eier, Quark und Sahne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E40B5C" w:rsidTr="000953F6">
        <w:trPr>
          <w:trHeight w:val="25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Frische Gemüsesäfte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Rohmilch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Hühnereiweiß 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13438" w:rsidRPr="00E40B5C" w:rsidTr="000953F6">
        <w:trPr>
          <w:trHeight w:val="374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Leinsamenöl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 xml:space="preserve">  und Olivenöl kaltgepresst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Rohmilchkäse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9008B0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Spargel, wei</w:t>
            </w:r>
            <w:r w:rsidR="00113438">
              <w:rPr>
                <w:rFonts w:eastAsia="Times New Roman" w:cstheme="minorHAnsi"/>
                <w:lang w:eastAsia="de-DE"/>
              </w:rPr>
              <w:t>ß</w:t>
            </w:r>
            <w:r w:rsidR="00113438" w:rsidRPr="00344E8F">
              <w:rPr>
                <w:rFonts w:eastAsia="Times New Roman" w:cstheme="minorHAnsi"/>
                <w:lang w:eastAsia="de-DE"/>
              </w:rPr>
              <w:t>er Reis</w:t>
            </w:r>
          </w:p>
        </w:tc>
      </w:tr>
      <w:tr w:rsidR="00113438" w:rsidRPr="00E40B5C" w:rsidTr="000953F6">
        <w:trPr>
          <w:trHeight w:val="323"/>
          <w:tblCellSpacing w:w="0" w:type="dxa"/>
        </w:trPr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 xml:space="preserve">Braunhirse,  Buchweizen,  </w:t>
            </w:r>
            <w:proofErr w:type="spellStart"/>
            <w:r w:rsidR="00113438" w:rsidRPr="00344E8F">
              <w:rPr>
                <w:rFonts w:eastAsia="Times New Roman" w:cstheme="minorHAnsi"/>
                <w:lang w:eastAsia="de-DE"/>
              </w:rPr>
              <w:t>Quinoa</w:t>
            </w:r>
            <w:proofErr w:type="spellEnd"/>
            <w:r w:rsidR="00113438" w:rsidRPr="00344E8F">
              <w:rPr>
                <w:rFonts w:eastAsia="Times New Roman" w:cstheme="minorHAnsi"/>
                <w:lang w:eastAsia="de-DE"/>
              </w:rPr>
              <w:t>,  Reiskleie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344E8F">
              <w:rPr>
                <w:rFonts w:eastAsia="Times New Roman" w:cstheme="minorHAnsi"/>
                <w:lang w:eastAsia="de-DE"/>
              </w:rPr>
              <w:t> </w:t>
            </w:r>
            <w:r w:rsidR="009008B0">
              <w:rPr>
                <w:rFonts w:eastAsia="Times New Roman" w:cstheme="minorHAnsi"/>
                <w:lang w:eastAsia="de-DE"/>
              </w:rPr>
              <w:t xml:space="preserve"> </w:t>
            </w:r>
            <w:r w:rsidRPr="00344E8F">
              <w:rPr>
                <w:rFonts w:eastAsia="Times New Roman" w:cstheme="minorHAnsi"/>
                <w:lang w:eastAsia="de-DE"/>
              </w:rPr>
              <w:t>Brauner Reis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3438" w:rsidRPr="00344E8F" w:rsidRDefault="009008B0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 xml:space="preserve"> </w:t>
            </w:r>
            <w:r w:rsidR="00113438" w:rsidRPr="00344E8F">
              <w:rPr>
                <w:rFonts w:eastAsia="Times New Roman" w:cstheme="minorHAnsi"/>
                <w:lang w:eastAsia="de-DE"/>
              </w:rPr>
              <w:t>Alkoholische Getränke </w:t>
            </w:r>
          </w:p>
          <w:p w:rsidR="00113438" w:rsidRPr="00344E8F" w:rsidRDefault="00113438" w:rsidP="004668BB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:rsidR="00113438" w:rsidRDefault="00113438" w:rsidP="0011343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40B5C">
        <w:rPr>
          <w:rFonts w:eastAsia="Times New Roman" w:cstheme="minorHAnsi"/>
          <w:sz w:val="20"/>
          <w:szCs w:val="20"/>
          <w:lang w:eastAsia="de-DE"/>
        </w:rPr>
        <w:br/>
      </w:r>
      <w:r w:rsidRPr="00113438">
        <w:rPr>
          <w:rFonts w:cstheme="minorHAnsi"/>
          <w:b/>
          <w:sz w:val="20"/>
          <w:szCs w:val="20"/>
        </w:rPr>
        <w:t>Säurebildende Nahrungsmittel</w:t>
      </w:r>
      <w:r w:rsidRPr="00113438">
        <w:rPr>
          <w:rFonts w:cstheme="minorHAnsi"/>
          <w:sz w:val="20"/>
          <w:szCs w:val="20"/>
        </w:rPr>
        <w:t xml:space="preserve"> sind solche, die viel Schwefel, Phosphor, Chlor und Jod enthalten. Diese Mineralien werden im Körper in starke Säuren umgewandelt. Am stärksten säurebildend </w:t>
      </w:r>
      <w:proofErr w:type="gramStart"/>
      <w:r w:rsidRPr="00113438">
        <w:rPr>
          <w:rFonts w:cstheme="minorHAnsi"/>
          <w:sz w:val="20"/>
          <w:szCs w:val="20"/>
        </w:rPr>
        <w:t>ist</w:t>
      </w:r>
      <w:proofErr w:type="gramEnd"/>
      <w:r w:rsidRPr="00113438">
        <w:rPr>
          <w:rFonts w:cstheme="minorHAnsi"/>
          <w:sz w:val="20"/>
          <w:szCs w:val="20"/>
        </w:rPr>
        <w:t xml:space="preserve"> tierisches Eiweiß, also Fleisch, Milchprodukte und Fisch. Speisen, die im Körper zur Bildung von Säuren führen, haben nichts damit </w:t>
      </w:r>
      <w:proofErr w:type="spellStart"/>
      <w:r w:rsidRPr="00113438">
        <w:rPr>
          <w:rFonts w:cstheme="minorHAnsi"/>
          <w:sz w:val="20"/>
          <w:szCs w:val="20"/>
        </w:rPr>
        <w:t>zutun</w:t>
      </w:r>
      <w:proofErr w:type="spellEnd"/>
      <w:r w:rsidRPr="00113438">
        <w:rPr>
          <w:rFonts w:cstheme="minorHAnsi"/>
          <w:sz w:val="20"/>
          <w:szCs w:val="20"/>
        </w:rPr>
        <w:t>, ob die Speisen sauer schmecken oder nicht.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</w:p>
    <w:p w:rsidR="00113438" w:rsidRPr="00113438" w:rsidRDefault="00113438" w:rsidP="00113438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113438">
        <w:rPr>
          <w:rFonts w:cstheme="minorHAnsi"/>
          <w:b/>
          <w:sz w:val="20"/>
          <w:szCs w:val="20"/>
        </w:rPr>
        <w:t>Basenbildende Nahrungsmittel</w:t>
      </w:r>
      <w:r w:rsidRPr="00113438">
        <w:rPr>
          <w:rFonts w:cstheme="minorHAnsi"/>
          <w:sz w:val="20"/>
          <w:szCs w:val="20"/>
        </w:rPr>
        <w:t xml:space="preserve"> enthalten viel Kalzium, Magnesium, Kalium, Natrium und Eisen und bilden Mineralsalze, die die Säuren neutralisieren. Keimlinge, Gemüse, Getreidegräser (</w:t>
      </w:r>
      <w:proofErr w:type="spellStart"/>
      <w:r w:rsidRPr="00113438">
        <w:rPr>
          <w:rFonts w:cstheme="minorHAnsi"/>
          <w:sz w:val="20"/>
          <w:szCs w:val="20"/>
        </w:rPr>
        <w:t>Greenfoods</w:t>
      </w:r>
      <w:proofErr w:type="spellEnd"/>
      <w:r w:rsidRPr="00113438">
        <w:rPr>
          <w:rFonts w:cstheme="minorHAnsi"/>
          <w:sz w:val="20"/>
          <w:szCs w:val="20"/>
        </w:rPr>
        <w:t>), reifes Obst und Trockenobst sind die stärksten Basenbildner.</w:t>
      </w:r>
    </w:p>
    <w:p w:rsidR="000953F6" w:rsidRPr="000953F6" w:rsidRDefault="000953F6" w:rsidP="000953F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sz w:val="18"/>
          <w:szCs w:val="18"/>
        </w:rPr>
      </w:pPr>
      <w:r w:rsidRPr="000953F6">
        <w:rPr>
          <w:rFonts w:ascii="Calibri" w:hAnsi="Calibri" w:cs="Calibri"/>
          <w:sz w:val="18"/>
          <w:szCs w:val="18"/>
        </w:rPr>
        <w:t>Heilpraktikerin (klassische Homöopathie) Gabriele Boch-</w:t>
      </w:r>
      <w:proofErr w:type="spellStart"/>
      <w:r w:rsidRPr="000953F6">
        <w:rPr>
          <w:rFonts w:ascii="Calibri" w:hAnsi="Calibri" w:cs="Calibri"/>
          <w:sz w:val="18"/>
          <w:szCs w:val="18"/>
        </w:rPr>
        <w:t>Mellerowic</w:t>
      </w:r>
      <w:proofErr w:type="spellEnd"/>
      <w:r w:rsidRPr="000953F6">
        <w:rPr>
          <w:rFonts w:ascii="Calibri" w:hAnsi="Calibri" w:cs="Calibri"/>
          <w:sz w:val="18"/>
          <w:szCs w:val="18"/>
        </w:rPr>
        <w:t xml:space="preserve">   &amp;  Ernährungsberater Roland </w:t>
      </w:r>
      <w:proofErr w:type="spellStart"/>
      <w:r w:rsidRPr="000953F6">
        <w:rPr>
          <w:rFonts w:ascii="Calibri" w:hAnsi="Calibri" w:cs="Calibri"/>
          <w:sz w:val="18"/>
          <w:szCs w:val="18"/>
        </w:rPr>
        <w:t>Mellerowic</w:t>
      </w:r>
      <w:proofErr w:type="spellEnd"/>
    </w:p>
    <w:p w:rsidR="000953F6" w:rsidRPr="000953F6" w:rsidRDefault="000953F6" w:rsidP="000953F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sz w:val="18"/>
          <w:szCs w:val="18"/>
        </w:rPr>
      </w:pPr>
      <w:r w:rsidRPr="000953F6">
        <w:rPr>
          <w:rFonts w:ascii="Calibri" w:hAnsi="Calibri" w:cs="Calibri"/>
          <w:sz w:val="18"/>
          <w:szCs w:val="18"/>
        </w:rPr>
        <w:t xml:space="preserve">    </w:t>
      </w:r>
      <w:proofErr w:type="spellStart"/>
      <w:r w:rsidRPr="000953F6">
        <w:rPr>
          <w:rFonts w:ascii="Calibri" w:hAnsi="Calibri" w:cs="Calibri"/>
          <w:sz w:val="18"/>
          <w:szCs w:val="18"/>
        </w:rPr>
        <w:t>Rosenstrasse</w:t>
      </w:r>
      <w:proofErr w:type="spellEnd"/>
      <w:r w:rsidRPr="000953F6">
        <w:rPr>
          <w:rFonts w:ascii="Calibri" w:hAnsi="Calibri" w:cs="Calibri"/>
          <w:sz w:val="18"/>
          <w:szCs w:val="18"/>
        </w:rPr>
        <w:t xml:space="preserve"> 29    84186 </w:t>
      </w:r>
      <w:proofErr w:type="spellStart"/>
      <w:r w:rsidRPr="000953F6">
        <w:rPr>
          <w:rFonts w:ascii="Calibri" w:hAnsi="Calibri" w:cs="Calibri"/>
          <w:sz w:val="18"/>
          <w:szCs w:val="18"/>
        </w:rPr>
        <w:t>Vilsheim</w:t>
      </w:r>
      <w:proofErr w:type="spellEnd"/>
      <w:r w:rsidRPr="000953F6">
        <w:rPr>
          <w:rFonts w:ascii="Calibri" w:hAnsi="Calibri" w:cs="Calibri"/>
          <w:sz w:val="18"/>
          <w:szCs w:val="18"/>
        </w:rPr>
        <w:t xml:space="preserve">        </w:t>
      </w:r>
    </w:p>
    <w:p w:rsidR="00391AC0" w:rsidRPr="000953F6" w:rsidRDefault="000953F6" w:rsidP="008D559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sz w:val="18"/>
          <w:szCs w:val="18"/>
        </w:rPr>
      </w:pPr>
      <w:r w:rsidRPr="000953F6">
        <w:rPr>
          <w:rFonts w:ascii="Calibri" w:hAnsi="Calibri" w:cs="Calibri"/>
          <w:sz w:val="18"/>
          <w:szCs w:val="18"/>
        </w:rPr>
        <w:t xml:space="preserve">             Tel 08706-941943    Fax 08706-941944     </w:t>
      </w:r>
      <w:proofErr w:type="spellStart"/>
      <w:r w:rsidRPr="000953F6">
        <w:rPr>
          <w:rFonts w:ascii="Calibri" w:hAnsi="Calibri" w:cs="Calibri"/>
          <w:sz w:val="18"/>
          <w:szCs w:val="18"/>
        </w:rPr>
        <w:t>mail</w:t>
      </w:r>
      <w:proofErr w:type="spellEnd"/>
      <w:r w:rsidRPr="000953F6">
        <w:rPr>
          <w:rFonts w:ascii="Calibri" w:hAnsi="Calibri" w:cs="Calibri"/>
          <w:sz w:val="18"/>
          <w:szCs w:val="18"/>
        </w:rPr>
        <w:t>: pure.planet@freenet.de</w:t>
      </w:r>
      <w:bookmarkStart w:id="0" w:name="_GoBack"/>
      <w:bookmarkEnd w:id="0"/>
    </w:p>
    <w:sectPr w:rsidR="00391AC0" w:rsidRPr="000953F6" w:rsidSect="000953F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8"/>
    <w:rsid w:val="00016243"/>
    <w:rsid w:val="000953F6"/>
    <w:rsid w:val="00113438"/>
    <w:rsid w:val="00205A7E"/>
    <w:rsid w:val="00320925"/>
    <w:rsid w:val="00391AC0"/>
    <w:rsid w:val="00670740"/>
    <w:rsid w:val="007D2134"/>
    <w:rsid w:val="008D5598"/>
    <w:rsid w:val="0090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3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0953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0953F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3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0953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0953F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Mellerowic</dc:creator>
  <cp:lastModifiedBy>Roland Mellerowic</cp:lastModifiedBy>
  <cp:revision>3</cp:revision>
  <cp:lastPrinted>2011-04-28T18:26:00Z</cp:lastPrinted>
  <dcterms:created xsi:type="dcterms:W3CDTF">2012-06-20T12:14:00Z</dcterms:created>
  <dcterms:modified xsi:type="dcterms:W3CDTF">2012-06-20T12:14:00Z</dcterms:modified>
</cp:coreProperties>
</file>